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B36" w:rsidRDefault="00676B36" w:rsidP="00676B3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b/>
          <w:bCs/>
          <w:color w:val="000000"/>
          <w:sz w:val="23"/>
          <w:szCs w:val="23"/>
        </w:rPr>
      </w:pPr>
      <w:r>
        <w:rPr>
          <w:rFonts w:ascii="Times" w:hAnsi="Times" w:cs="Times"/>
          <w:b/>
          <w:bCs/>
          <w:color w:val="000000"/>
          <w:sz w:val="23"/>
          <w:szCs w:val="23"/>
        </w:rPr>
        <w:t>TAHAP KEFAHAMAN DAN AMALAN KONSEP PENDIDIKAN SEPANJANG HAYAT DALAM KALANGAN PELAJAR TAHUN EMPAT SPH DI UTM</w:t>
      </w:r>
    </w:p>
    <w:p w:rsidR="00676B36" w:rsidRDefault="00676B36" w:rsidP="00676B36">
      <w:pPr>
        <w:jc w:val="center"/>
        <w:rPr>
          <w:rFonts w:ascii="Times" w:hAnsi="Times" w:cs="Times"/>
          <w:color w:val="000000"/>
          <w:sz w:val="23"/>
          <w:szCs w:val="23"/>
        </w:rPr>
      </w:pPr>
    </w:p>
    <w:p w:rsidR="00676B36" w:rsidRDefault="00676B36" w:rsidP="00676B36">
      <w:pPr>
        <w:jc w:val="center"/>
        <w:rPr>
          <w:rFonts w:ascii="Times" w:hAnsi="Times" w:cs="Times"/>
          <w:color w:val="000000"/>
          <w:sz w:val="23"/>
          <w:szCs w:val="23"/>
        </w:rPr>
      </w:pPr>
      <w:bookmarkStart w:id="0" w:name="_GoBack"/>
      <w:bookmarkEnd w:id="0"/>
      <w:r>
        <w:rPr>
          <w:rFonts w:ascii="Times" w:hAnsi="Times" w:cs="Times"/>
          <w:color w:val="000000"/>
          <w:sz w:val="23"/>
          <w:szCs w:val="23"/>
        </w:rPr>
        <w:t>YEK LEH CHIONG</w:t>
      </w:r>
    </w:p>
    <w:p w:rsidR="00676B36" w:rsidRDefault="00676B36">
      <w:pPr>
        <w:rPr>
          <w:rFonts w:ascii="Times" w:hAnsi="Times" w:cs="Times"/>
          <w:color w:val="000000"/>
          <w:sz w:val="23"/>
          <w:szCs w:val="23"/>
        </w:rPr>
      </w:pPr>
    </w:p>
    <w:p w:rsidR="00676B36" w:rsidRDefault="00676B36">
      <w:pPr>
        <w:rPr>
          <w:rFonts w:ascii="Times" w:hAnsi="Times" w:cs="Times"/>
          <w:color w:val="000000"/>
          <w:sz w:val="23"/>
          <w:szCs w:val="23"/>
        </w:rPr>
      </w:pPr>
    </w:p>
    <w:p w:rsidR="00E96786" w:rsidRDefault="00676B36">
      <w:proofErr w:type="spellStart"/>
      <w:proofErr w:type="gramStart"/>
      <w:r>
        <w:rPr>
          <w:rFonts w:ascii="Times" w:hAnsi="Times" w:cs="Times"/>
          <w:color w:val="000000"/>
          <w:sz w:val="23"/>
          <w:szCs w:val="23"/>
        </w:rPr>
        <w:t>Kajian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ini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bertujuan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untuk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mengenalpasti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Tahap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Kefahaman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Dan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Amalan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Konsep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Pendidikan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Sepanjang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Hayat (PSH)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Dalam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Kalangan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Pelajar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Tahun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Empat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SPH Di UTM.</w:t>
      </w:r>
      <w:proofErr w:type="gram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proofErr w:type="gramStart"/>
      <w:r>
        <w:rPr>
          <w:rFonts w:ascii="Times" w:hAnsi="Times" w:cs="Times"/>
          <w:color w:val="000000"/>
          <w:sz w:val="23"/>
          <w:szCs w:val="23"/>
        </w:rPr>
        <w:t>Seramai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89 orang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pelajar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tahun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empat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SPH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dikaji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dalam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kajian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kes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ini</w:t>
      </w:r>
      <w:proofErr w:type="spellEnd"/>
      <w:r>
        <w:rPr>
          <w:rFonts w:ascii="Times" w:hAnsi="Times" w:cs="Times"/>
          <w:color w:val="000000"/>
          <w:sz w:val="23"/>
          <w:szCs w:val="23"/>
        </w:rPr>
        <w:t>.</w:t>
      </w:r>
      <w:proofErr w:type="gram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proofErr w:type="gramStart"/>
      <w:r>
        <w:rPr>
          <w:rFonts w:ascii="Times" w:hAnsi="Times" w:cs="Times"/>
          <w:color w:val="000000"/>
          <w:sz w:val="23"/>
          <w:szCs w:val="23"/>
        </w:rPr>
        <w:t>Segala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maklumat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dikumpulkan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melalui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instrumen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soal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selidik</w:t>
      </w:r>
      <w:proofErr w:type="spellEnd"/>
      <w:r>
        <w:rPr>
          <w:rFonts w:ascii="Times" w:hAnsi="Times" w:cs="Times"/>
          <w:color w:val="000000"/>
          <w:sz w:val="23"/>
          <w:szCs w:val="23"/>
        </w:rPr>
        <w:t>.</w:t>
      </w:r>
      <w:proofErr w:type="gram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proofErr w:type="gramStart"/>
      <w:r>
        <w:rPr>
          <w:rFonts w:ascii="Times" w:hAnsi="Times" w:cs="Times"/>
          <w:color w:val="000000"/>
          <w:sz w:val="23"/>
          <w:szCs w:val="23"/>
        </w:rPr>
        <w:t>Kebolehpercayaan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soal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selidik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ini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telah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diuji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dengan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Alpha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Cronbach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dan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memperolehi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nilai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0.92.</w:t>
      </w:r>
      <w:proofErr w:type="gram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gramStart"/>
      <w:r>
        <w:rPr>
          <w:rFonts w:ascii="Times" w:hAnsi="Times" w:cs="Times"/>
          <w:color w:val="000000"/>
          <w:sz w:val="23"/>
          <w:szCs w:val="23"/>
        </w:rPr>
        <w:t xml:space="preserve">Data- data yang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dikumpulkan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seterusnya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dianalisis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dengan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menggunakan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perisian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Pakej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Statistik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bagi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Sains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Sosial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(SPSS)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versi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15.</w:t>
      </w:r>
      <w:proofErr w:type="gram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proofErr w:type="gramStart"/>
      <w:r>
        <w:rPr>
          <w:rFonts w:ascii="Times" w:hAnsi="Times" w:cs="Times"/>
          <w:color w:val="000000"/>
          <w:sz w:val="23"/>
          <w:szCs w:val="23"/>
        </w:rPr>
        <w:t>Hasil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kajian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ini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menunjukkan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tahap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kefahaman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dan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pengamalan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pelajar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terhadap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pendidikan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sepanjang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hayat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adalah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tinggi</w:t>
      </w:r>
      <w:proofErr w:type="spellEnd"/>
      <w:r>
        <w:rPr>
          <w:rFonts w:ascii="Times" w:hAnsi="Times" w:cs="Times"/>
          <w:color w:val="000000"/>
          <w:sz w:val="23"/>
          <w:szCs w:val="23"/>
        </w:rPr>
        <w:t>.</w:t>
      </w:r>
      <w:proofErr w:type="gram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proofErr w:type="gramStart"/>
      <w:r>
        <w:rPr>
          <w:rFonts w:ascii="Times" w:hAnsi="Times" w:cs="Times"/>
          <w:color w:val="000000"/>
          <w:sz w:val="23"/>
          <w:szCs w:val="23"/>
        </w:rPr>
        <w:t>Selain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itu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,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hasil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kajian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juga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menunjukkan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bahawa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terdapat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banyak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faktor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yang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boleh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mendorong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pelajar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dalam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mengamalkan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pendidikan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sepanjang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hayat</w:t>
      </w:r>
      <w:proofErr w:type="spellEnd"/>
      <w:r>
        <w:rPr>
          <w:rFonts w:ascii="Times" w:hAnsi="Times" w:cs="Times"/>
          <w:color w:val="000000"/>
          <w:sz w:val="23"/>
          <w:szCs w:val="23"/>
        </w:rPr>
        <w:t>.</w:t>
      </w:r>
      <w:proofErr w:type="gram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Walaupun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tahap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kefahaman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dan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pengamalan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adalah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tinggi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,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pengkaji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proofErr w:type="gramStart"/>
      <w:r>
        <w:rPr>
          <w:rFonts w:ascii="Times" w:hAnsi="Times" w:cs="Times"/>
          <w:color w:val="000000"/>
          <w:sz w:val="23"/>
          <w:szCs w:val="23"/>
        </w:rPr>
        <w:t>akan</w:t>
      </w:r>
      <w:proofErr w:type="spellEnd"/>
      <w:proofErr w:type="gram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mengemukakan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beberapa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cadangan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bagi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membolehkan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pendidikan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sepanjang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hayat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difahami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dan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diamalkan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pada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tahap</w:t>
      </w:r>
      <w:proofErr w:type="spellEnd"/>
      <w:r>
        <w:rPr>
          <w:rFonts w:ascii="Times" w:hAnsi="Times" w:cs="Times"/>
          <w:color w:val="000000"/>
          <w:sz w:val="23"/>
          <w:szCs w:val="23"/>
        </w:rPr>
        <w:t xml:space="preserve"> yang </w:t>
      </w:r>
      <w:proofErr w:type="spellStart"/>
      <w:r>
        <w:rPr>
          <w:rFonts w:ascii="Times" w:hAnsi="Times" w:cs="Times"/>
          <w:color w:val="000000"/>
          <w:sz w:val="23"/>
          <w:szCs w:val="23"/>
        </w:rPr>
        <w:t>maksimum</w:t>
      </w:r>
      <w:proofErr w:type="spellEnd"/>
      <w:r>
        <w:rPr>
          <w:rFonts w:ascii="Times" w:hAnsi="Times" w:cs="Times"/>
          <w:color w:val="000000"/>
          <w:sz w:val="23"/>
          <w:szCs w:val="23"/>
        </w:rPr>
        <w:t>.</w:t>
      </w:r>
    </w:p>
    <w:sectPr w:rsidR="00E96786" w:rsidSect="006955D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B36"/>
    <w:rsid w:val="00676B36"/>
    <w:rsid w:val="006955DC"/>
    <w:rsid w:val="00E96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254B82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931</Characters>
  <Application>Microsoft Macintosh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Nooraini Othman</dc:creator>
  <cp:keywords/>
  <dc:description/>
  <cp:lastModifiedBy>Dr. Nooraini Othman</cp:lastModifiedBy>
  <cp:revision>1</cp:revision>
  <dcterms:created xsi:type="dcterms:W3CDTF">2011-08-23T01:04:00Z</dcterms:created>
  <dcterms:modified xsi:type="dcterms:W3CDTF">2011-08-23T01:06:00Z</dcterms:modified>
</cp:coreProperties>
</file>